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F9B40">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eastAsia="宋体"/>
          <w:sz w:val="32"/>
          <w:szCs w:val="32"/>
          <w:lang w:val="en-US" w:eastAsia="zh-CN"/>
        </w:rPr>
      </w:pPr>
      <w:r>
        <w:rPr>
          <w:rFonts w:hint="eastAsia"/>
          <w:sz w:val="32"/>
          <w:szCs w:val="32"/>
          <w:lang w:val="en-US" w:eastAsia="zh-CN"/>
        </w:rPr>
        <w:t>吉林省靖宇</w:t>
      </w:r>
      <w:r>
        <w:rPr>
          <w:rFonts w:hint="eastAsia" w:eastAsia="宋体"/>
          <w:sz w:val="32"/>
          <w:szCs w:val="32"/>
          <w:lang w:val="en-US" w:eastAsia="zh-CN"/>
        </w:rPr>
        <w:t>抽水蓄能电站</w:t>
      </w:r>
    </w:p>
    <w:p w14:paraId="09E1486C">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sz w:val="32"/>
          <w:szCs w:val="32"/>
        </w:rPr>
      </w:pPr>
      <w:r>
        <w:rPr>
          <w:rFonts w:hint="eastAsia" w:eastAsia="宋体"/>
          <w:sz w:val="32"/>
          <w:szCs w:val="32"/>
          <w:lang w:val="en-US" w:eastAsia="zh-CN"/>
        </w:rPr>
        <w:t>林业生产条件及植被恢复</w:t>
      </w:r>
      <w:r>
        <w:rPr>
          <w:rFonts w:hint="eastAsia" w:eastAsia="宋体"/>
          <w:sz w:val="32"/>
          <w:szCs w:val="32"/>
        </w:rPr>
        <w:t>服</w:t>
      </w:r>
      <w:r>
        <w:rPr>
          <w:rFonts w:hint="eastAsia"/>
          <w:sz w:val="32"/>
          <w:szCs w:val="32"/>
        </w:rPr>
        <w:t>务询比采购公告</w:t>
      </w:r>
    </w:p>
    <w:p w14:paraId="59A42D4E">
      <w:pPr>
        <w:bidi w:val="0"/>
        <w:jc w:val="left"/>
        <w:rPr>
          <w:rFonts w:hint="default" w:eastAsia="宋体"/>
          <w:lang w:val="en-US" w:eastAsia="zh-CN"/>
        </w:rPr>
      </w:pPr>
      <w:r>
        <w:rPr>
          <w:rFonts w:hint="eastAsia"/>
        </w:rPr>
        <w:t>发布单位:工程勘察院 发布日期:</w:t>
      </w:r>
      <w:r>
        <w:rPr>
          <w:rFonts w:hint="eastAsia"/>
          <w:u w:val="single"/>
          <w:lang w:val="en-US" w:eastAsia="zh-CN"/>
        </w:rPr>
        <w:t xml:space="preserve"> 2025 </w:t>
      </w:r>
      <w:r>
        <w:rPr>
          <w:rFonts w:hint="eastAsia"/>
          <w:u w:val="none"/>
          <w:lang w:val="en-US" w:eastAsia="zh-CN"/>
        </w:rPr>
        <w:t>年</w:t>
      </w:r>
      <w:r>
        <w:rPr>
          <w:rFonts w:hint="eastAsia"/>
          <w:u w:val="single"/>
          <w:lang w:val="en-US" w:eastAsia="zh-CN"/>
        </w:rPr>
        <w:t xml:space="preserve"> 07 </w:t>
      </w:r>
      <w:r>
        <w:rPr>
          <w:rFonts w:hint="eastAsia"/>
          <w:u w:val="none"/>
          <w:lang w:val="en-US" w:eastAsia="zh-CN"/>
        </w:rPr>
        <w:t>月</w:t>
      </w:r>
      <w:r>
        <w:rPr>
          <w:rFonts w:hint="eastAsia"/>
          <w:u w:val="single"/>
          <w:lang w:val="en-US" w:eastAsia="zh-CN"/>
        </w:rPr>
        <w:t xml:space="preserve"> 25  </w:t>
      </w:r>
      <w:r>
        <w:rPr>
          <w:rFonts w:hint="eastAsia"/>
          <w:u w:val="none"/>
          <w:lang w:val="en-US" w:eastAsia="zh-CN"/>
        </w:rPr>
        <w:t>日</w:t>
      </w:r>
    </w:p>
    <w:p w14:paraId="64C80CE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lang w:val="en-US" w:eastAsia="zh-CN"/>
        </w:rPr>
        <w:t>根据中水东北勘测设计研究有限责任公司《采购管理办法》（中水东勘办[2024]313号）有关规定，地质勘察公司拟对吉林省靖宇抽水蓄能电站林业生产条件及植被恢复服务进行询比采购</w:t>
      </w:r>
      <w:r>
        <w:rPr>
          <w:rFonts w:hint="eastAsia"/>
        </w:rPr>
        <w:t>，</w:t>
      </w:r>
      <w:r>
        <w:rPr>
          <w:rFonts w:hint="eastAsia"/>
          <w:lang w:val="en-US" w:eastAsia="zh-CN"/>
        </w:rPr>
        <w:t>遴选合格</w:t>
      </w:r>
      <w:r>
        <w:rPr>
          <w:rFonts w:hint="eastAsia"/>
        </w:rPr>
        <w:t>供应商进行</w:t>
      </w:r>
      <w:r>
        <w:rPr>
          <w:rFonts w:hint="eastAsia"/>
          <w:lang w:val="en-US" w:eastAsia="zh-CN"/>
        </w:rPr>
        <w:t>上述</w:t>
      </w:r>
      <w:r>
        <w:rPr>
          <w:rFonts w:hint="eastAsia"/>
        </w:rPr>
        <w:t>服务工作。为确保采购过程公开、公平、公正，现公开征招合格供应商进行询比采购。</w:t>
      </w:r>
    </w:p>
    <w:p w14:paraId="3457DCAC">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w:t>
      </w:r>
      <w:r>
        <w:rPr>
          <w:rFonts w:hint="eastAsia"/>
          <w:b/>
          <w:bCs/>
        </w:rPr>
        <w:t>公告时间</w:t>
      </w:r>
    </w:p>
    <w:p w14:paraId="6063AAF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u w:val="none"/>
        </w:rPr>
      </w:pPr>
      <w:r>
        <w:rPr>
          <w:rFonts w:hint="eastAsia"/>
          <w:u w:val="single"/>
          <w:lang w:val="en-US" w:eastAsia="zh-CN"/>
        </w:rPr>
        <w:t xml:space="preserve"> 2025   </w:t>
      </w:r>
      <w:r>
        <w:rPr>
          <w:rFonts w:hint="eastAsia"/>
          <w:u w:val="none"/>
        </w:rPr>
        <w:t>年</w:t>
      </w:r>
      <w:r>
        <w:rPr>
          <w:rFonts w:hint="eastAsia"/>
          <w:u w:val="none"/>
          <w:lang w:val="en-US" w:eastAsia="zh-CN"/>
        </w:rPr>
        <w:t xml:space="preserve"> </w:t>
      </w:r>
      <w:r>
        <w:rPr>
          <w:rFonts w:hint="eastAsia"/>
          <w:u w:val="single"/>
          <w:lang w:val="en-US" w:eastAsia="zh-CN"/>
        </w:rPr>
        <w:t xml:space="preserve"> 07  </w:t>
      </w:r>
      <w:r>
        <w:rPr>
          <w:rFonts w:hint="eastAsia"/>
          <w:u w:val="none"/>
        </w:rPr>
        <w:t>月</w:t>
      </w:r>
      <w:r>
        <w:rPr>
          <w:rFonts w:hint="eastAsia"/>
          <w:u w:val="single"/>
          <w:lang w:val="en-US" w:eastAsia="zh-CN"/>
        </w:rPr>
        <w:t xml:space="preserve"> 25 </w:t>
      </w:r>
      <w:r>
        <w:rPr>
          <w:rFonts w:hint="eastAsia"/>
          <w:u w:val="none"/>
        </w:rPr>
        <w:t>日至</w:t>
      </w:r>
      <w:r>
        <w:rPr>
          <w:rFonts w:hint="eastAsia"/>
          <w:u w:val="single"/>
          <w:lang w:val="en-US" w:eastAsia="zh-CN"/>
        </w:rPr>
        <w:t xml:space="preserve">  2025  </w:t>
      </w:r>
      <w:r>
        <w:rPr>
          <w:rFonts w:hint="eastAsia"/>
          <w:u w:val="none"/>
          <w:lang w:val="en-US" w:eastAsia="zh-CN"/>
        </w:rPr>
        <w:t>年</w:t>
      </w:r>
      <w:r>
        <w:rPr>
          <w:rFonts w:hint="eastAsia"/>
          <w:u w:val="single"/>
          <w:lang w:val="en-US" w:eastAsia="zh-CN"/>
        </w:rPr>
        <w:t xml:space="preserve">  07 </w:t>
      </w:r>
      <w:r>
        <w:rPr>
          <w:rFonts w:hint="eastAsia"/>
          <w:u w:val="none"/>
          <w:lang w:val="en-US" w:eastAsia="zh-CN"/>
        </w:rPr>
        <w:t>月</w:t>
      </w:r>
      <w:r>
        <w:rPr>
          <w:rFonts w:hint="eastAsia"/>
          <w:u w:val="single"/>
          <w:lang w:val="en-US" w:eastAsia="zh-CN"/>
        </w:rPr>
        <w:t xml:space="preserve"> 30  </w:t>
      </w:r>
      <w:r>
        <w:rPr>
          <w:rFonts w:hint="eastAsia"/>
          <w:u w:val="none"/>
          <w:lang w:val="en-US" w:eastAsia="zh-CN"/>
        </w:rPr>
        <w:t>日</w:t>
      </w:r>
      <w:r>
        <w:rPr>
          <w:rFonts w:hint="eastAsia"/>
        </w:rPr>
        <w:t>。</w:t>
      </w:r>
    </w:p>
    <w:p w14:paraId="7A721CF4">
      <w:pPr>
        <w:bidi w:val="0"/>
        <w:ind w:firstLine="482" w:firstLineChars="200"/>
        <w:jc w:val="left"/>
        <w:rPr>
          <w:rFonts w:hint="default" w:ascii="Times New Roman" w:hAnsi="Times New Roman" w:cs="Times New Roman"/>
          <w:b/>
          <w:bCs/>
        </w:rPr>
      </w:pPr>
      <w:r>
        <w:rPr>
          <w:rFonts w:hint="eastAsia" w:ascii="Times New Roman" w:hAnsi="Times New Roman" w:cs="Times New Roman"/>
          <w:b/>
          <w:bCs/>
          <w:lang w:val="en-US" w:eastAsia="zh-CN"/>
        </w:rPr>
        <w:t>2.</w:t>
      </w:r>
      <w:r>
        <w:rPr>
          <w:rFonts w:hint="default" w:ascii="Times New Roman" w:hAnsi="Times New Roman" w:cs="Times New Roman"/>
          <w:b/>
          <w:bCs/>
        </w:rPr>
        <w:t>采购内容</w:t>
      </w:r>
    </w:p>
    <w:p w14:paraId="6A032C45">
      <w:pPr>
        <w:numPr>
          <w:ilvl w:val="0"/>
          <w:numId w:val="0"/>
        </w:numPr>
        <w:bidi w:val="0"/>
        <w:ind w:firstLine="448" w:firstLineChars="200"/>
        <w:jc w:val="left"/>
        <w:rPr>
          <w:rFonts w:hint="eastAsia" w:ascii="宋体" w:hAnsi="宋体" w:eastAsia="宋体" w:cs="宋体"/>
          <w:spacing w:val="-8"/>
          <w:lang w:val="en-US" w:eastAsia="zh-CN"/>
        </w:rPr>
      </w:pPr>
      <w:r>
        <w:rPr>
          <w:rFonts w:hint="eastAsia" w:ascii="宋体" w:hAnsi="宋体" w:eastAsia="宋体" w:cs="宋体"/>
          <w:spacing w:val="-8"/>
          <w:lang w:val="en-US" w:eastAsia="zh-CN"/>
        </w:rPr>
        <w:t>对临时占用吉林森工</w:t>
      </w:r>
      <w:r>
        <w:rPr>
          <w:rFonts w:hint="eastAsia" w:ascii="宋体" w:hAnsi="宋体" w:cs="宋体"/>
          <w:spacing w:val="-8"/>
          <w:lang w:val="en-US" w:eastAsia="zh-CN"/>
        </w:rPr>
        <w:t>三岔子</w:t>
      </w:r>
      <w:r>
        <w:rPr>
          <w:rFonts w:hint="eastAsia" w:ascii="宋体" w:hAnsi="宋体" w:eastAsia="宋体" w:cs="宋体"/>
          <w:spacing w:val="-8"/>
          <w:lang w:val="en-US" w:eastAsia="zh-CN"/>
        </w:rPr>
        <w:t>林业有限公司</w:t>
      </w:r>
      <w:r>
        <w:rPr>
          <w:rFonts w:hint="eastAsia" w:ascii="宋体" w:hAnsi="宋体" w:cs="宋体"/>
          <w:spacing w:val="-8"/>
          <w:lang w:val="en-US" w:eastAsia="zh-CN"/>
        </w:rPr>
        <w:t>新胜林场</w:t>
      </w:r>
      <w:r>
        <w:rPr>
          <w:rFonts w:hint="eastAsia" w:ascii="宋体" w:hAnsi="宋体" w:eastAsia="宋体" w:cs="宋体"/>
          <w:spacing w:val="-8"/>
          <w:lang w:val="en-US" w:eastAsia="zh-CN"/>
        </w:rPr>
        <w:t>国有林地进行林业生产条件和植被恢复</w:t>
      </w:r>
      <w:r>
        <w:rPr>
          <w:rFonts w:hint="eastAsia" w:ascii="宋体" w:hAnsi="宋体" w:cs="宋体"/>
          <w:spacing w:val="-8"/>
          <w:lang w:val="en-US" w:eastAsia="zh-CN"/>
        </w:rPr>
        <w:t>占林面积分别为1.2498公顷、1.524公顷和0.7748公顷</w:t>
      </w:r>
      <w:r>
        <w:rPr>
          <w:rFonts w:hint="eastAsia" w:ascii="宋体" w:hAnsi="宋体" w:eastAsia="宋体" w:cs="宋体"/>
          <w:spacing w:val="-8"/>
          <w:lang w:val="en-US" w:eastAsia="zh-CN"/>
        </w:rPr>
        <w:t>。</w:t>
      </w:r>
    </w:p>
    <w:p w14:paraId="09DA9B59">
      <w:pPr>
        <w:numPr>
          <w:ilvl w:val="0"/>
          <w:numId w:val="0"/>
        </w:numPr>
        <w:bidi w:val="0"/>
        <w:ind w:firstLine="48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3.取费方式</w:t>
      </w:r>
    </w:p>
    <w:p w14:paraId="33F34982">
      <w:pPr>
        <w:numPr>
          <w:ilvl w:val="0"/>
          <w:numId w:val="0"/>
        </w:numPr>
        <w:bidi w:val="0"/>
        <w:ind w:firstLine="480" w:firstLineChars="200"/>
        <w:jc w:val="left"/>
        <w:rPr>
          <w:rFonts w:hint="eastAsia" w:eastAsia="宋体"/>
          <w:lang w:val="en-US" w:eastAsia="zh-CN"/>
        </w:rPr>
      </w:pPr>
      <w:r>
        <w:rPr>
          <w:rFonts w:hint="eastAsia" w:ascii="Times New Roman" w:hAnsi="Times New Roman" w:cs="Times New Roman"/>
          <w:lang w:val="en-US" w:eastAsia="zh-CN"/>
        </w:rPr>
        <w:t>采用</w:t>
      </w:r>
      <w:r>
        <w:rPr>
          <w:rFonts w:hint="default" w:ascii="Times New Roman" w:hAnsi="Times New Roman" w:cs="Times New Roman"/>
        </w:rPr>
        <w:t>固定单价取费</w:t>
      </w:r>
      <w:r>
        <w:rPr>
          <w:rFonts w:hint="eastAsia" w:ascii="Times New Roman" w:hAnsi="Times New Roman" w:cs="Times New Roman"/>
          <w:lang w:eastAsia="zh-CN"/>
        </w:rPr>
        <w:t>，最终以实际完成工作量结算，</w:t>
      </w:r>
      <w:r>
        <w:rPr>
          <w:rFonts w:hint="eastAsia" w:eastAsia="宋体"/>
        </w:rPr>
        <w:t>合同总价不超过</w:t>
      </w:r>
      <w:r>
        <w:rPr>
          <w:rFonts w:hint="eastAsia"/>
          <w:lang w:val="en-US" w:eastAsia="zh-CN"/>
        </w:rPr>
        <w:t>48</w:t>
      </w:r>
      <w:r>
        <w:rPr>
          <w:rFonts w:hint="eastAsia" w:eastAsia="宋体"/>
        </w:rPr>
        <w:t>万元</w:t>
      </w:r>
      <w:r>
        <w:rPr>
          <w:rFonts w:hint="eastAsia" w:eastAsia="宋体"/>
          <w:lang w:eastAsia="zh-CN"/>
        </w:rPr>
        <w:t>，</w:t>
      </w:r>
      <w:r>
        <w:rPr>
          <w:rFonts w:hint="eastAsia" w:eastAsia="宋体"/>
          <w:lang w:val="en-US" w:eastAsia="zh-CN"/>
        </w:rPr>
        <w:t>包括林业生产条件恢复费、植被恢复费、树木补植费和抚育费</w:t>
      </w:r>
    </w:p>
    <w:p w14:paraId="04EB495E">
      <w:pPr>
        <w:numPr>
          <w:ilvl w:val="0"/>
          <w:numId w:val="0"/>
        </w:numPr>
        <w:bidi w:val="0"/>
        <w:ind w:leftChars="200"/>
        <w:jc w:val="left"/>
        <w:rPr>
          <w:rFonts w:hint="eastAsia"/>
          <w:b/>
          <w:bCs/>
          <w:lang w:val="en-US" w:eastAsia="zh-CN"/>
        </w:rPr>
      </w:pPr>
      <w:r>
        <w:rPr>
          <w:rFonts w:hint="eastAsia"/>
          <w:b/>
          <w:bCs/>
          <w:lang w:val="en-US" w:eastAsia="zh-CN"/>
        </w:rPr>
        <w:t>4.资格要求</w:t>
      </w:r>
    </w:p>
    <w:p w14:paraId="787BC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zh-CN"/>
        </w:rPr>
      </w:pPr>
      <w:r>
        <w:rPr>
          <w:rFonts w:hint="eastAsia"/>
          <w:lang w:val="en-US" w:eastAsia="zh-CN"/>
        </w:rPr>
        <w:t>①供应商在中华人民共和国境内依法登记注册并具有独立法人资格，具备有效的营业执照，</w:t>
      </w:r>
      <w:r>
        <w:rPr>
          <w:rFonts w:hint="eastAsia"/>
          <w:lang w:val="zh-CN"/>
        </w:rPr>
        <w:t>并在人员、设备、资金等方面</w:t>
      </w:r>
      <w:r>
        <w:rPr>
          <w:rFonts w:hint="eastAsia"/>
        </w:rPr>
        <w:t>均</w:t>
      </w:r>
      <w:r>
        <w:rPr>
          <w:rFonts w:hint="eastAsia"/>
          <w:lang w:val="zh-CN"/>
        </w:rPr>
        <w:t>具有相应能力。</w:t>
      </w:r>
    </w:p>
    <w:p w14:paraId="43EA3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②近3年类似业绩不少于3项。</w:t>
      </w:r>
    </w:p>
    <w:p w14:paraId="6A48DA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lang w:val="en-US" w:eastAsia="zh-CN"/>
        </w:rPr>
      </w:pPr>
      <w:r>
        <w:rPr>
          <w:rFonts w:hint="eastAsia"/>
          <w:lang w:val="en-US" w:eastAsia="zh-CN"/>
        </w:rPr>
        <w:t>③供应商或法定代表人无行贿犯罪行为记录和违法失信行为记录。</w:t>
      </w:r>
    </w:p>
    <w:p w14:paraId="07A2444C">
      <w:pPr>
        <w:numPr>
          <w:ilvl w:val="0"/>
          <w:numId w:val="0"/>
        </w:numPr>
        <w:bidi w:val="0"/>
        <w:ind w:left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5.质量要求</w:t>
      </w:r>
    </w:p>
    <w:p w14:paraId="7B14DE9A">
      <w:pPr>
        <w:numPr>
          <w:ilvl w:val="0"/>
          <w:numId w:val="0"/>
        </w:numPr>
        <w:bidi w:val="0"/>
        <w:ind w:firstLine="480" w:firstLineChars="200"/>
        <w:jc w:val="left"/>
        <w:rPr>
          <w:rFonts w:hint="default" w:ascii="Times New Roman" w:hAnsi="Times New Roman" w:cs="Times New Roman"/>
          <w:lang w:val="en-US" w:eastAsia="zh-CN"/>
        </w:rPr>
      </w:pPr>
      <w:r>
        <w:rPr>
          <w:rFonts w:hint="eastAsia" w:ascii="Times New Roman" w:hAnsi="Times New Roman" w:cs="Times New Roman"/>
          <w:lang w:val="en-US" w:eastAsia="zh-CN"/>
        </w:rPr>
        <w:t>①林业生产条件及植被恢复满足《造林技术规程》（GB/T15776-2023）、《土地复垦条例</w:t>
      </w:r>
      <w:r>
        <w:rPr>
          <w:rFonts w:hint="eastAsia" w:ascii="宋体" w:hAnsi="宋体" w:eastAsia="宋体" w:cs="宋体"/>
          <w:spacing w:val="-8"/>
          <w:lang w:val="en-US" w:eastAsia="zh-CN"/>
        </w:rPr>
        <w:t>》</w:t>
      </w:r>
      <w:r>
        <w:rPr>
          <w:rFonts w:hint="eastAsia" w:ascii="宋体" w:hAnsi="宋体" w:cs="宋体"/>
          <w:spacing w:val="-8"/>
          <w:lang w:val="en-US" w:eastAsia="zh-CN"/>
        </w:rPr>
        <w:t>、</w:t>
      </w:r>
      <w:r>
        <w:rPr>
          <w:rFonts w:hint="eastAsia" w:ascii="宋体" w:hAnsi="宋体" w:eastAsia="宋体" w:cs="宋体"/>
          <w:spacing w:val="-8"/>
          <w:lang w:val="en-US" w:eastAsia="zh-CN"/>
        </w:rPr>
        <w:t>《吉林省恢复植被和林业生产条件、树木补种标准》（吉林资[20</w:t>
      </w:r>
      <w:r>
        <w:rPr>
          <w:rFonts w:hint="eastAsia" w:ascii="宋体" w:hAnsi="宋体" w:cs="宋体"/>
          <w:spacing w:val="-8"/>
          <w:lang w:val="en-US" w:eastAsia="zh-CN"/>
        </w:rPr>
        <w:t>23</w:t>
      </w:r>
      <w:r>
        <w:rPr>
          <w:rFonts w:hint="eastAsia" w:ascii="宋体" w:hAnsi="宋体" w:eastAsia="宋体" w:cs="宋体"/>
          <w:spacing w:val="-8"/>
          <w:lang w:val="en-US" w:eastAsia="zh-CN"/>
        </w:rPr>
        <w:t>]310号）</w:t>
      </w:r>
      <w:r>
        <w:rPr>
          <w:rFonts w:hint="eastAsia" w:ascii="Times New Roman" w:hAnsi="Times New Roman" w:cs="Times New Roman"/>
          <w:lang w:val="en-US" w:eastAsia="zh-CN"/>
        </w:rPr>
        <w:t>及</w:t>
      </w:r>
      <w:r>
        <w:rPr>
          <w:rFonts w:hint="eastAsia" w:ascii="宋体" w:hAnsi="宋体" w:eastAsia="宋体" w:cs="宋体"/>
          <w:spacing w:val="-8"/>
          <w:lang w:val="en-US" w:eastAsia="zh-CN"/>
        </w:rPr>
        <w:t>吉林森工</w:t>
      </w:r>
      <w:r>
        <w:rPr>
          <w:rFonts w:hint="eastAsia" w:ascii="宋体" w:hAnsi="宋体" w:cs="宋体"/>
          <w:spacing w:val="-8"/>
          <w:lang w:val="en-US" w:eastAsia="zh-CN"/>
        </w:rPr>
        <w:t>三岔子</w:t>
      </w:r>
      <w:r>
        <w:rPr>
          <w:rFonts w:hint="eastAsia" w:ascii="宋体" w:hAnsi="宋体" w:eastAsia="宋体" w:cs="宋体"/>
          <w:spacing w:val="-8"/>
          <w:lang w:val="en-US" w:eastAsia="zh-CN"/>
        </w:rPr>
        <w:t>林业有限公司</w:t>
      </w:r>
      <w:r>
        <w:rPr>
          <w:rFonts w:hint="eastAsia"/>
          <w:lang w:val="en-US" w:eastAsia="zh-CN"/>
        </w:rPr>
        <w:t>相关要求。</w:t>
      </w:r>
    </w:p>
    <w:p w14:paraId="47979185">
      <w:pPr>
        <w:numPr>
          <w:ilvl w:val="0"/>
          <w:numId w:val="0"/>
        </w:numPr>
        <w:bidi w:val="0"/>
        <w:ind w:firstLine="48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②恢复后的林地生产条件应达到：有效土层厚度30厘米以上，具有防止水土流失措施，满足林业主管部门验收要求。</w:t>
      </w:r>
    </w:p>
    <w:p w14:paraId="19152708">
      <w:pPr>
        <w:numPr>
          <w:ilvl w:val="0"/>
          <w:numId w:val="0"/>
        </w:numPr>
        <w:bidi w:val="0"/>
        <w:ind w:firstLine="48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③植被恢复质量应满足林业主管部门验收要求。栽植植被 5年保存率低于85%时，应采取措施对林地生产条件或植被进行再次恢复，直至 5年年保存率验收合格。</w:t>
      </w:r>
    </w:p>
    <w:p w14:paraId="05EA716F">
      <w:pPr>
        <w:pStyle w:val="8"/>
        <w:ind w:firstLine="480"/>
        <w:rPr>
          <w:rFonts w:hint="eastAsia"/>
          <w:b/>
          <w:bCs/>
          <w:lang w:val="en-US" w:eastAsia="zh-CN"/>
        </w:rPr>
      </w:pPr>
      <w:r>
        <w:rPr>
          <w:rFonts w:hint="eastAsia"/>
          <w:b/>
          <w:bCs/>
          <w:lang w:val="en-US" w:eastAsia="zh-CN"/>
        </w:rPr>
        <w:t>6.工期要求</w:t>
      </w:r>
    </w:p>
    <w:p w14:paraId="25DD061A">
      <w:pPr>
        <w:pStyle w:val="8"/>
        <w:ind w:firstLine="480"/>
        <w:rPr>
          <w:rFonts w:hint="default"/>
          <w:lang w:val="en-US" w:eastAsia="zh-CN"/>
        </w:rPr>
      </w:pPr>
      <w:r>
        <w:rPr>
          <w:rFonts w:hint="eastAsia"/>
          <w:lang w:val="en-US" w:eastAsia="zh-CN"/>
        </w:rPr>
        <w:t>计划工期50天。</w:t>
      </w:r>
    </w:p>
    <w:p w14:paraId="5957A457">
      <w:pPr>
        <w:pStyle w:val="8"/>
        <w:ind w:firstLine="480"/>
        <w:rPr>
          <w:rFonts w:hint="eastAsia"/>
          <w:b/>
          <w:bCs/>
          <w:lang w:val="en-US" w:eastAsia="zh-CN"/>
        </w:rPr>
      </w:pPr>
      <w:r>
        <w:rPr>
          <w:rFonts w:hint="eastAsia"/>
          <w:b/>
          <w:bCs/>
          <w:lang w:val="en-US" w:eastAsia="zh-CN"/>
        </w:rPr>
        <w:t>7.采购资料领取方式</w:t>
      </w:r>
    </w:p>
    <w:p w14:paraId="4DB5301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eastAsia="zh-CN"/>
        </w:rPr>
      </w:pPr>
      <w:r>
        <w:rPr>
          <w:rFonts w:hint="eastAsia"/>
          <w:lang w:val="en-US" w:eastAsia="zh-CN"/>
        </w:rPr>
        <w:t>现场领取</w:t>
      </w:r>
      <w:r>
        <w:rPr>
          <w:rFonts w:hint="eastAsia" w:asciiTheme="minorEastAsia" w:hAnsiTheme="minorEastAsia" w:eastAsiaTheme="minorEastAsia" w:cstheme="minorEastAsia"/>
          <w:lang w:val="en-US" w:eastAsia="zh-CN"/>
        </w:rPr>
        <w:t>[</w:t>
      </w:r>
      <w:r>
        <w:rPr>
          <w:rFonts w:hint="eastAsia"/>
          <w:lang w:val="en-US" w:eastAsia="zh-CN"/>
        </w:rPr>
        <w:t>中水东北勘测设计研究有限责任公司工程勘察院（长春市绿园区春城大街978号）</w:t>
      </w:r>
      <w:r>
        <w:rPr>
          <w:rFonts w:hint="eastAsia" w:asciiTheme="minorEastAsia" w:hAnsiTheme="minorEastAsia" w:eastAsiaTheme="minorEastAsia" w:cstheme="minorEastAsia"/>
          <w:lang w:val="en-US" w:eastAsia="zh-CN"/>
        </w:rPr>
        <w:t>]。</w:t>
      </w:r>
    </w:p>
    <w:p w14:paraId="4810BB92">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8.</w:t>
      </w:r>
      <w:r>
        <w:rPr>
          <w:rFonts w:hint="eastAsia"/>
          <w:b/>
          <w:bCs/>
        </w:rPr>
        <w:t>报名方式</w:t>
      </w:r>
    </w:p>
    <w:p w14:paraId="3F2EB6C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eastAsia="宋体"/>
          <w:u w:val="none"/>
          <w:lang w:eastAsia="zh-CN"/>
        </w:rPr>
      </w:pPr>
      <w:r>
        <w:rPr>
          <w:rFonts w:hint="eastAsia"/>
          <w:u w:val="none"/>
        </w:rPr>
        <w:t>报名时间</w:t>
      </w:r>
      <w:r>
        <w:rPr>
          <w:rFonts w:hint="eastAsia"/>
          <w:u w:val="none"/>
          <w:lang w:eastAsia="zh-CN"/>
        </w:rPr>
        <w:t>：</w:t>
      </w:r>
      <w:r>
        <w:rPr>
          <w:rFonts w:hint="eastAsia"/>
          <w:u w:val="single"/>
          <w:lang w:val="en-US" w:eastAsia="zh-CN"/>
        </w:rPr>
        <w:t>2025</w:t>
      </w:r>
      <w:r>
        <w:rPr>
          <w:rFonts w:hint="eastAsia"/>
          <w:u w:val="none"/>
        </w:rPr>
        <w:t>年</w:t>
      </w:r>
      <w:r>
        <w:rPr>
          <w:rFonts w:hint="eastAsia"/>
          <w:u w:val="single"/>
          <w:lang w:val="en-US" w:eastAsia="zh-CN"/>
        </w:rPr>
        <w:t>07</w:t>
      </w:r>
      <w:r>
        <w:rPr>
          <w:rFonts w:hint="eastAsia"/>
          <w:u w:val="none"/>
        </w:rPr>
        <w:t>月</w:t>
      </w:r>
      <w:r>
        <w:rPr>
          <w:rFonts w:hint="eastAsia"/>
          <w:u w:val="single"/>
          <w:lang w:val="en-US" w:eastAsia="zh-CN"/>
        </w:rPr>
        <w:t xml:space="preserve">  25 </w:t>
      </w:r>
      <w:r>
        <w:rPr>
          <w:rFonts w:hint="eastAsia"/>
          <w:u w:val="none"/>
        </w:rPr>
        <w:t>日</w:t>
      </w:r>
      <w:r>
        <w:rPr>
          <w:rFonts w:hint="eastAsia"/>
          <w:u w:val="single"/>
          <w:lang w:val="en-US" w:eastAsia="zh-CN"/>
        </w:rPr>
        <w:t>9</w:t>
      </w:r>
      <w:r>
        <w:rPr>
          <w:rFonts w:hint="eastAsia"/>
          <w:u w:val="none"/>
        </w:rPr>
        <w:t>时整至</w:t>
      </w:r>
      <w:r>
        <w:rPr>
          <w:rFonts w:hint="eastAsia"/>
          <w:u w:val="single"/>
          <w:lang w:val="en-US" w:eastAsia="zh-CN"/>
        </w:rPr>
        <w:t>07</w:t>
      </w:r>
      <w:r>
        <w:rPr>
          <w:rFonts w:hint="eastAsia"/>
          <w:u w:val="none"/>
        </w:rPr>
        <w:t>月</w:t>
      </w:r>
      <w:r>
        <w:rPr>
          <w:rFonts w:hint="eastAsia"/>
          <w:u w:val="single"/>
          <w:lang w:val="en-US" w:eastAsia="zh-CN"/>
        </w:rPr>
        <w:t xml:space="preserve"> 30   </w:t>
      </w:r>
      <w:r>
        <w:rPr>
          <w:rFonts w:hint="eastAsia"/>
          <w:u w:val="none"/>
        </w:rPr>
        <w:t>日</w:t>
      </w:r>
      <w:r>
        <w:rPr>
          <w:rFonts w:hint="eastAsia"/>
          <w:u w:val="single"/>
          <w:lang w:val="en-US" w:eastAsia="zh-CN"/>
        </w:rPr>
        <w:t>9</w:t>
      </w:r>
      <w:r>
        <w:rPr>
          <w:rFonts w:hint="eastAsia"/>
          <w:u w:val="none"/>
        </w:rPr>
        <w:t>时整</w:t>
      </w:r>
      <w:r>
        <w:rPr>
          <w:rFonts w:hint="eastAsia"/>
          <w:u w:val="none"/>
          <w:lang w:eastAsia="zh-CN"/>
        </w:rPr>
        <w:t>。</w:t>
      </w:r>
    </w:p>
    <w:p w14:paraId="2814709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u w:val="none"/>
          <w:lang w:val="en-US"/>
        </w:rPr>
      </w:pPr>
      <w:r>
        <w:rPr>
          <w:rFonts w:hint="eastAsia"/>
          <w:u w:val="none"/>
        </w:rPr>
        <w:t>报名方式</w:t>
      </w:r>
      <w:r>
        <w:rPr>
          <w:rFonts w:hint="eastAsia"/>
          <w:u w:val="none"/>
          <w:lang w:eastAsia="zh-CN"/>
        </w:rPr>
        <w:t>：</w:t>
      </w:r>
      <w:r>
        <w:rPr>
          <w:rFonts w:hint="eastAsia"/>
          <w:u w:val="none"/>
          <w:lang w:val="en-US" w:eastAsia="zh-CN"/>
        </w:rPr>
        <w:t>将纸质版材料于</w:t>
      </w:r>
      <w:r>
        <w:rPr>
          <w:rFonts w:hint="eastAsia"/>
          <w:u w:val="single"/>
          <w:lang w:val="en-US" w:eastAsia="zh-CN"/>
        </w:rPr>
        <w:t xml:space="preserve">  07 </w:t>
      </w:r>
      <w:r>
        <w:rPr>
          <w:rFonts w:hint="eastAsia"/>
          <w:u w:val="none"/>
          <w:lang w:val="en-US" w:eastAsia="zh-CN"/>
        </w:rPr>
        <w:t>月</w:t>
      </w:r>
      <w:r>
        <w:rPr>
          <w:rFonts w:hint="eastAsia"/>
          <w:u w:val="single"/>
          <w:lang w:val="en-US" w:eastAsia="zh-CN"/>
        </w:rPr>
        <w:t xml:space="preserve">  30 </w:t>
      </w:r>
      <w:r>
        <w:rPr>
          <w:rFonts w:hint="eastAsia"/>
          <w:u w:val="none"/>
          <w:lang w:val="en-US" w:eastAsia="zh-CN"/>
        </w:rPr>
        <w:t>日前邮寄到中水东北勘测设计研究有限责任公司工程勘察院（长春市绿园区春城大街978号）</w:t>
      </w:r>
    </w:p>
    <w:p w14:paraId="74E0C76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 xml:space="preserve">赵先生  </w:t>
      </w:r>
      <w:r>
        <w:rPr>
          <w:rFonts w:hint="eastAsia"/>
        </w:rPr>
        <w:t>联系电话</w:t>
      </w:r>
      <w:r>
        <w:rPr>
          <w:rFonts w:hint="eastAsia"/>
          <w:lang w:eastAsia="zh-CN"/>
        </w:rPr>
        <w:t>：</w:t>
      </w:r>
      <w:r>
        <w:rPr>
          <w:rFonts w:hint="eastAsia"/>
          <w:u w:val="none"/>
          <w:lang w:val="en-US" w:eastAsia="zh-CN"/>
        </w:rPr>
        <w:t>0431-80598191</w:t>
      </w:r>
    </w:p>
    <w:p w14:paraId="02278A4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u w:val="none"/>
        </w:rPr>
      </w:pPr>
      <w:r>
        <w:rPr>
          <w:rFonts w:hint="eastAsia"/>
          <w:u w:val="none"/>
        </w:rPr>
        <w:t>审核时间</w:t>
      </w:r>
      <w:r>
        <w:rPr>
          <w:rFonts w:hint="eastAsia"/>
          <w:u w:val="none"/>
          <w:lang w:eastAsia="zh-CN"/>
        </w:rPr>
        <w:t>：</w:t>
      </w:r>
      <w:r>
        <w:rPr>
          <w:rFonts w:hint="eastAsia"/>
          <w:u w:val="single"/>
          <w:lang w:val="en-US" w:eastAsia="zh-CN"/>
        </w:rPr>
        <w:t>2025</w:t>
      </w:r>
      <w:r>
        <w:rPr>
          <w:rFonts w:hint="eastAsia"/>
          <w:u w:val="none"/>
        </w:rPr>
        <w:t>年</w:t>
      </w:r>
      <w:r>
        <w:rPr>
          <w:rFonts w:hint="eastAsia"/>
          <w:u w:val="single"/>
          <w:lang w:val="en-US" w:eastAsia="zh-CN"/>
        </w:rPr>
        <w:t>07</w:t>
      </w:r>
      <w:r>
        <w:rPr>
          <w:rFonts w:hint="eastAsia"/>
          <w:u w:val="none"/>
        </w:rPr>
        <w:t>月</w:t>
      </w:r>
      <w:r>
        <w:rPr>
          <w:rFonts w:hint="eastAsia"/>
          <w:u w:val="single"/>
          <w:lang w:val="en-US" w:eastAsia="zh-CN"/>
        </w:rPr>
        <w:t xml:space="preserve"> 30  </w:t>
      </w:r>
      <w:r>
        <w:rPr>
          <w:rFonts w:hint="eastAsia"/>
          <w:u w:val="none"/>
        </w:rPr>
        <w:t>日</w:t>
      </w:r>
      <w:r>
        <w:rPr>
          <w:rFonts w:hint="eastAsia"/>
          <w:u w:val="single"/>
          <w:lang w:val="en-US" w:eastAsia="zh-CN"/>
        </w:rPr>
        <w:t>9</w:t>
      </w:r>
      <w:r>
        <w:rPr>
          <w:rFonts w:hint="eastAsia"/>
          <w:u w:val="none"/>
        </w:rPr>
        <w:t>时整至</w:t>
      </w:r>
      <w:r>
        <w:rPr>
          <w:rFonts w:hint="eastAsia"/>
          <w:u w:val="single"/>
          <w:lang w:val="en-US" w:eastAsia="zh-CN"/>
        </w:rPr>
        <w:t>07</w:t>
      </w:r>
      <w:r>
        <w:rPr>
          <w:rFonts w:hint="eastAsia"/>
          <w:u w:val="none"/>
        </w:rPr>
        <w:t>月</w:t>
      </w:r>
      <w:r>
        <w:rPr>
          <w:rFonts w:hint="eastAsia"/>
          <w:u w:val="single"/>
          <w:lang w:val="en-US" w:eastAsia="zh-CN"/>
        </w:rPr>
        <w:t xml:space="preserve">  30  </w:t>
      </w:r>
      <w:r>
        <w:rPr>
          <w:rFonts w:hint="eastAsia"/>
          <w:u w:val="none"/>
        </w:rPr>
        <w:t>日</w:t>
      </w:r>
      <w:r>
        <w:rPr>
          <w:rFonts w:hint="eastAsia"/>
          <w:u w:val="single"/>
          <w:lang w:val="en-US" w:eastAsia="zh-CN"/>
        </w:rPr>
        <w:t>11</w:t>
      </w:r>
      <w:r>
        <w:rPr>
          <w:rFonts w:hint="eastAsia"/>
          <w:u w:val="none"/>
        </w:rPr>
        <w:t>时整</w:t>
      </w:r>
    </w:p>
    <w:p w14:paraId="762EEEDE">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9.</w:t>
      </w:r>
      <w:r>
        <w:rPr>
          <w:rFonts w:hint="eastAsia"/>
          <w:b/>
          <w:bCs/>
        </w:rPr>
        <w:t>报名所需资料</w:t>
      </w:r>
    </w:p>
    <w:p w14:paraId="7CC4FB5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rPr>
      </w:pPr>
      <w:r>
        <w:rPr>
          <w:rFonts w:hint="eastAsia"/>
        </w:rPr>
        <w:t>报价函</w:t>
      </w:r>
      <w:r>
        <w:rPr>
          <w:rFonts w:hint="eastAsia"/>
          <w:lang w:eastAsia="zh-CN"/>
        </w:rPr>
        <w:t>（</w:t>
      </w:r>
      <w:r>
        <w:rPr>
          <w:rFonts w:hint="eastAsia"/>
        </w:rPr>
        <w:t>盖企业鲜章</w:t>
      </w:r>
      <w:r>
        <w:rPr>
          <w:rFonts w:hint="eastAsia"/>
          <w:lang w:eastAsia="zh-CN"/>
        </w:rPr>
        <w:t>）</w:t>
      </w:r>
      <w:r>
        <w:rPr>
          <w:rFonts w:hint="eastAsia"/>
        </w:rPr>
        <w:t>。</w:t>
      </w:r>
    </w:p>
    <w:p w14:paraId="72021F51">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10.</w:t>
      </w:r>
      <w:r>
        <w:rPr>
          <w:rFonts w:hint="eastAsia"/>
          <w:b/>
          <w:bCs/>
        </w:rPr>
        <w:t>评审方式及合同签订</w:t>
      </w:r>
    </w:p>
    <w:p w14:paraId="2F041BB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宋体"/>
          <w:lang w:eastAsia="zh-CN"/>
        </w:rPr>
      </w:pPr>
      <w:r>
        <w:rPr>
          <w:rFonts w:hint="eastAsia"/>
        </w:rPr>
        <w:t>中水东北</w:t>
      </w:r>
      <w:r>
        <w:rPr>
          <w:rFonts w:hint="eastAsia"/>
          <w:lang w:val="en-US"/>
        </w:rPr>
        <w:t>勘测</w:t>
      </w:r>
      <w:r>
        <w:rPr>
          <w:rFonts w:hint="eastAsia"/>
        </w:rPr>
        <w:t>设计研究有限责任公司地质勘察公司成立评审小组，由评审小组审核确定供方后签订合同，签订合同后开展</w:t>
      </w:r>
      <w:r>
        <w:rPr>
          <w:rFonts w:hint="eastAsia"/>
          <w:lang w:val="en-US"/>
        </w:rPr>
        <w:t>施工</w:t>
      </w:r>
      <w:r>
        <w:rPr>
          <w:rFonts w:hint="eastAsia"/>
        </w:rPr>
        <w:t>工作。</w:t>
      </w:r>
    </w:p>
    <w:p w14:paraId="0601DCE4">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11.</w:t>
      </w:r>
      <w:r>
        <w:rPr>
          <w:rFonts w:hint="eastAsia"/>
          <w:b/>
          <w:bCs/>
        </w:rPr>
        <w:t>联系方式</w:t>
      </w:r>
    </w:p>
    <w:p w14:paraId="239C6EF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 xml:space="preserve">赵先生  </w:t>
      </w:r>
      <w:r>
        <w:rPr>
          <w:rFonts w:hint="eastAsia"/>
        </w:rPr>
        <w:t>联系电话</w:t>
      </w:r>
      <w:r>
        <w:rPr>
          <w:rFonts w:hint="eastAsia"/>
          <w:lang w:eastAsia="zh-CN"/>
        </w:rPr>
        <w:t>：</w:t>
      </w:r>
      <w:r>
        <w:rPr>
          <w:rFonts w:hint="eastAsia"/>
          <w:u w:val="none"/>
          <w:lang w:val="en-US" w:eastAsia="zh-CN"/>
        </w:rPr>
        <w:t>0431-80598191</w:t>
      </w:r>
    </w:p>
    <w:p w14:paraId="72016F52">
      <w:pPr>
        <w:jc w:val="right"/>
        <w:rPr>
          <w:rFonts w:hint="eastAsia"/>
        </w:rPr>
      </w:pPr>
      <w:r>
        <w:rPr>
          <w:rFonts w:hint="eastAsia"/>
        </w:rPr>
        <w:t>中水东北勘测设计研究有限责任公司</w:t>
      </w:r>
    </w:p>
    <w:p w14:paraId="47670395">
      <w:pPr>
        <w:jc w:val="right"/>
        <w:rPr>
          <w:rFonts w:hint="default" w:eastAsia="宋体"/>
          <w:lang w:val="en-US" w:eastAsia="zh-CN"/>
        </w:rPr>
      </w:pPr>
      <w:r>
        <w:rPr>
          <w:rFonts w:hint="eastAsia"/>
          <w:lang w:val="en-US" w:eastAsia="zh-CN"/>
        </w:rPr>
        <w:t>2025年07月 25 日</w:t>
      </w:r>
    </w:p>
    <w:p w14:paraId="30A90F33">
      <w:pPr>
        <w:pStyle w:val="7"/>
        <w:jc w:val="right"/>
      </w:pPr>
      <w:bookmarkStart w:id="0" w:name="_GoBack"/>
      <w:bookmarkEnd w:id="0"/>
    </w:p>
    <w:p w14:paraId="1E7E819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42470"/>
    <w:multiLevelType w:val="multilevel"/>
    <w:tmpl w:val="CAA42470"/>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4"/>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D7397"/>
    <w:rsid w:val="054F6E55"/>
    <w:rsid w:val="05D23198"/>
    <w:rsid w:val="087713D4"/>
    <w:rsid w:val="09D37C4F"/>
    <w:rsid w:val="10F36E7E"/>
    <w:rsid w:val="188F749F"/>
    <w:rsid w:val="198748D5"/>
    <w:rsid w:val="1CED3654"/>
    <w:rsid w:val="25A638EE"/>
    <w:rsid w:val="266F28DD"/>
    <w:rsid w:val="29C66DDB"/>
    <w:rsid w:val="304360AD"/>
    <w:rsid w:val="3E9012FB"/>
    <w:rsid w:val="3F42717D"/>
    <w:rsid w:val="43A7603B"/>
    <w:rsid w:val="44381A19"/>
    <w:rsid w:val="44C44495"/>
    <w:rsid w:val="44E0094A"/>
    <w:rsid w:val="4AFE1B9D"/>
    <w:rsid w:val="4FA15CF4"/>
    <w:rsid w:val="551D7397"/>
    <w:rsid w:val="56915B42"/>
    <w:rsid w:val="58982499"/>
    <w:rsid w:val="5AC0084B"/>
    <w:rsid w:val="5B220E6B"/>
    <w:rsid w:val="5C203809"/>
    <w:rsid w:val="5DBF573A"/>
    <w:rsid w:val="65BA4F81"/>
    <w:rsid w:val="678967C5"/>
    <w:rsid w:val="6A036C9F"/>
    <w:rsid w:val="6E3155E7"/>
    <w:rsid w:val="727B4ACB"/>
    <w:rsid w:val="748F07F9"/>
    <w:rsid w:val="78EC1E79"/>
    <w:rsid w:val="7E4E4216"/>
    <w:rsid w:val="7EE0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5"/>
    <w:basedOn w:val="1"/>
    <w:next w:val="1"/>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2">
    <w:name w:val="heading 6"/>
    <w:basedOn w:val="1"/>
    <w:next w:val="1"/>
    <w:unhideWhenUsed/>
    <w:qFormat/>
    <w:uiPriority w:val="9"/>
    <w:pPr>
      <w:keepNext/>
      <w:keepLines/>
      <w:spacing w:before="200" w:after="0"/>
      <w:outlineLvl w:val="5"/>
    </w:pPr>
    <w:rPr>
      <w:rFonts w:ascii="Cambria" w:hAnsi="Cambria"/>
      <w:i/>
      <w:iCs/>
      <w:color w:val="243F60"/>
      <w:sz w:val="20"/>
      <w:szCs w:val="20"/>
      <w:lang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 w:type="paragraph" w:customStyle="1" w:styleId="8">
    <w:name w:val="PT-WZ"/>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929</Words>
  <Characters>1019</Characters>
  <Lines>0</Lines>
  <Paragraphs>0</Paragraphs>
  <TotalTime>0</TotalTime>
  <ScaleCrop>false</ScaleCrop>
  <LinksUpToDate>false</LinksUpToDate>
  <CharactersWithSpaces>1132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2025-03-27T06:31:00Z</dcterms:created>
  <dc:creator>86150</dc:creator>
  <cp:lastModifiedBy>清水</cp:lastModifiedBy>
  <dcterms:modified xsi:type="dcterms:W3CDTF">2025-07-23T03:20:58Z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eyJoZGlkIjoiMGE0MGEyMzJhMjRlOTc1MzcyYWI3MjE5M2EyZGJjZWQiLCJ1c2VySWQiOiIxODU3NDkwMDUifQ==</vt:lpwstr>
  </property>
  <property fmtid="{D5CDD505-2E9C-101B-9397-08002B2CF9AE}" pid="4" name="ICV">
    <vt:lpwstr>A7685EDB58B84833984A1DDF79E12862_12</vt:lpwstr>
  </property>
</Properties>
</file>